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FEF1" w14:textId="01A19029" w:rsidR="00552282" w:rsidRDefault="00CF6217" w:rsidP="0055228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3D969BA" wp14:editId="1163E269">
            <wp:simplePos x="0" y="0"/>
            <wp:positionH relativeFrom="margin">
              <wp:posOffset>5109210</wp:posOffset>
            </wp:positionH>
            <wp:positionV relativeFrom="paragraph">
              <wp:posOffset>-58420</wp:posOffset>
            </wp:positionV>
            <wp:extent cx="840105" cy="8426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E9FACFA" wp14:editId="2E242680">
            <wp:simplePos x="0" y="0"/>
            <wp:positionH relativeFrom="margin">
              <wp:posOffset>10160</wp:posOffset>
            </wp:positionH>
            <wp:positionV relativeFrom="paragraph">
              <wp:posOffset>-68580</wp:posOffset>
            </wp:positionV>
            <wp:extent cx="889000" cy="889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2476D" w14:textId="7336C23B" w:rsidR="00552282" w:rsidRPr="00552282" w:rsidRDefault="00CF6217" w:rsidP="0055228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ISC2</w:t>
      </w:r>
      <w:r w:rsidR="00552282" w:rsidRPr="00552282">
        <w:rPr>
          <w:b/>
          <w:sz w:val="40"/>
          <w:szCs w:val="40"/>
        </w:rPr>
        <w:t xml:space="preserve"> Chapter Member Guidelines</w:t>
      </w:r>
    </w:p>
    <w:p w14:paraId="482B25BF" w14:textId="77777777" w:rsidR="00030DFA" w:rsidRDefault="00CF6D42" w:rsidP="00552282">
      <w:pPr>
        <w:tabs>
          <w:tab w:val="left" w:pos="154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592206" wp14:editId="0E7B4854">
                <wp:simplePos x="0" y="0"/>
                <wp:positionH relativeFrom="margin">
                  <wp:posOffset>1085850</wp:posOffset>
                </wp:positionH>
                <wp:positionV relativeFrom="paragraph">
                  <wp:posOffset>133350</wp:posOffset>
                </wp:positionV>
                <wp:extent cx="374650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EDBA3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5pt,10.5pt" to="380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" strokecolor="#bfbfbf [2412]" strokeweight="1pt">
                <v:stroke joinstyle="miter"/>
                <w10:wrap anchorx="margin"/>
              </v:line>
            </w:pict>
          </mc:Fallback>
        </mc:AlternateContent>
      </w:r>
      <w:r w:rsidR="00552282">
        <w:rPr>
          <w:b/>
          <w:sz w:val="28"/>
          <w:szCs w:val="28"/>
        </w:rPr>
        <w:br w:type="textWrapping" w:clear="all"/>
      </w:r>
    </w:p>
    <w:p w14:paraId="3A53E1AF" w14:textId="11E3C7F3" w:rsidR="00030DFA" w:rsidRPr="00CF6D42" w:rsidRDefault="0030642F">
      <w:pPr>
        <w:rPr>
          <w:sz w:val="21"/>
          <w:szCs w:val="21"/>
        </w:rPr>
      </w:pPr>
      <w:r w:rsidRPr="00CF6D42">
        <w:rPr>
          <w:sz w:val="21"/>
          <w:szCs w:val="21"/>
        </w:rPr>
        <w:t xml:space="preserve">This document outlines the rights and benefits of being a member of </w:t>
      </w:r>
      <w:r w:rsidR="00030DFA" w:rsidRPr="00CF6D42">
        <w:rPr>
          <w:sz w:val="21"/>
          <w:szCs w:val="21"/>
        </w:rPr>
        <w:t xml:space="preserve">an </w:t>
      </w:r>
      <w:r w:rsidR="00CF6217">
        <w:rPr>
          <w:sz w:val="21"/>
          <w:szCs w:val="21"/>
        </w:rPr>
        <w:t>ISC2</w:t>
      </w:r>
      <w:r w:rsidR="00030DFA" w:rsidRPr="00CF6D42">
        <w:rPr>
          <w:sz w:val="21"/>
          <w:szCs w:val="21"/>
        </w:rPr>
        <w:t xml:space="preserve"> Chapter as provided by</w:t>
      </w:r>
      <w:r w:rsidR="00CF6217" w:rsidRPr="00CF6D42">
        <w:rPr>
          <w:sz w:val="21"/>
          <w:szCs w:val="21"/>
        </w:rPr>
        <w:t xml:space="preserve"> </w:t>
      </w:r>
      <w:r w:rsidR="00CF6217">
        <w:rPr>
          <w:sz w:val="21"/>
          <w:szCs w:val="21"/>
        </w:rPr>
        <w:t>ISC2</w:t>
      </w:r>
      <w:r w:rsidR="00CF6217" w:rsidRPr="00CF6D42">
        <w:rPr>
          <w:sz w:val="21"/>
          <w:szCs w:val="21"/>
        </w:rPr>
        <w:t xml:space="preserve"> </w:t>
      </w:r>
      <w:r w:rsidR="00030DFA" w:rsidRPr="00CF6D42">
        <w:rPr>
          <w:sz w:val="21"/>
          <w:szCs w:val="21"/>
        </w:rPr>
        <w:t xml:space="preserve">Inc. </w:t>
      </w:r>
      <w:r w:rsidRPr="00CF6D42">
        <w:rPr>
          <w:sz w:val="21"/>
          <w:szCs w:val="21"/>
        </w:rPr>
        <w:t xml:space="preserve"> </w:t>
      </w:r>
      <w:r w:rsidR="00A9320C" w:rsidRPr="00CF6D42">
        <w:rPr>
          <w:sz w:val="21"/>
          <w:szCs w:val="21"/>
        </w:rPr>
        <w:t xml:space="preserve">Please review the following </w:t>
      </w:r>
      <w:r w:rsidRPr="00CF6D42">
        <w:rPr>
          <w:sz w:val="21"/>
          <w:szCs w:val="21"/>
        </w:rPr>
        <w:t>guidelines</w:t>
      </w:r>
      <w:r w:rsidR="00A9320C" w:rsidRPr="00CF6D42">
        <w:rPr>
          <w:sz w:val="21"/>
          <w:szCs w:val="21"/>
        </w:rPr>
        <w:t>:</w:t>
      </w:r>
      <w:r w:rsidR="00552282" w:rsidRPr="00CF6D42">
        <w:rPr>
          <w:b/>
          <w:noProof/>
          <w:sz w:val="21"/>
          <w:szCs w:val="21"/>
        </w:rPr>
        <w:t xml:space="preserve"> </w:t>
      </w:r>
    </w:p>
    <w:p w14:paraId="3F05D37C" w14:textId="77777777" w:rsidR="00030DFA" w:rsidRPr="00CF6D42" w:rsidRDefault="00030DFA">
      <w:pPr>
        <w:rPr>
          <w:sz w:val="20"/>
          <w:szCs w:val="20"/>
        </w:rPr>
      </w:pPr>
    </w:p>
    <w:p w14:paraId="5D8F1EE0" w14:textId="42694B8F" w:rsidR="001D59F5" w:rsidRPr="00CF6D42" w:rsidRDefault="00CF6217" w:rsidP="001D59F5">
      <w:pPr>
        <w:pStyle w:val="ListParagraph"/>
        <w:numPr>
          <w:ilvl w:val="0"/>
          <w:numId w:val="28"/>
        </w:numPr>
        <w:ind w:left="360"/>
        <w:rPr>
          <w:rStyle w:val="Emphasis"/>
          <w:i w:val="0"/>
          <w:sz w:val="20"/>
          <w:szCs w:val="20"/>
        </w:rPr>
      </w:pPr>
      <w:r>
        <w:rPr>
          <w:sz w:val="21"/>
          <w:szCs w:val="21"/>
        </w:rPr>
        <w:t>ISC2</w:t>
      </w:r>
      <w:r>
        <w:rPr>
          <w:sz w:val="21"/>
          <w:szCs w:val="21"/>
        </w:rPr>
        <w:t xml:space="preserve"> </w:t>
      </w:r>
      <w:r w:rsidR="00A9320C" w:rsidRPr="00CF6D42">
        <w:rPr>
          <w:rStyle w:val="Emphasis"/>
          <w:i w:val="0"/>
          <w:sz w:val="20"/>
          <w:szCs w:val="20"/>
        </w:rPr>
        <w:t>Chapter</w:t>
      </w:r>
      <w:r w:rsidR="0030642F" w:rsidRPr="00CF6D42">
        <w:rPr>
          <w:rStyle w:val="Emphasis"/>
          <w:i w:val="0"/>
          <w:sz w:val="20"/>
          <w:szCs w:val="20"/>
        </w:rPr>
        <w:t xml:space="preserve"> membership</w:t>
      </w:r>
      <w:r w:rsidR="00A9320C" w:rsidRPr="00CF6D42">
        <w:rPr>
          <w:rStyle w:val="Emphasis"/>
          <w:i w:val="0"/>
          <w:sz w:val="20"/>
          <w:szCs w:val="20"/>
        </w:rPr>
        <w:t xml:space="preserve"> consist</w:t>
      </w:r>
      <w:r w:rsidR="0030642F" w:rsidRPr="00CF6D42">
        <w:rPr>
          <w:rStyle w:val="Emphasis"/>
          <w:i w:val="0"/>
          <w:sz w:val="20"/>
          <w:szCs w:val="20"/>
        </w:rPr>
        <w:t>s</w:t>
      </w:r>
      <w:r w:rsidR="00A9320C" w:rsidRPr="00CF6D42">
        <w:rPr>
          <w:rStyle w:val="Emphasis"/>
          <w:i w:val="0"/>
          <w:sz w:val="20"/>
          <w:szCs w:val="20"/>
        </w:rPr>
        <w:t xml:space="preserve"> of </w:t>
      </w:r>
      <w:r>
        <w:rPr>
          <w:sz w:val="21"/>
          <w:szCs w:val="21"/>
        </w:rPr>
        <w:t>ISC2</w:t>
      </w:r>
      <w:r>
        <w:rPr>
          <w:sz w:val="21"/>
          <w:szCs w:val="21"/>
        </w:rPr>
        <w:t xml:space="preserve"> </w:t>
      </w:r>
      <w:r w:rsidR="00A9320C" w:rsidRPr="00CF6D42">
        <w:rPr>
          <w:rStyle w:val="Emphasis"/>
          <w:i w:val="0"/>
          <w:sz w:val="20"/>
          <w:szCs w:val="20"/>
        </w:rPr>
        <w:t>credential holders and non-</w:t>
      </w:r>
      <w:r>
        <w:rPr>
          <w:sz w:val="21"/>
          <w:szCs w:val="21"/>
        </w:rPr>
        <w:t>ISC2</w:t>
      </w:r>
      <w:r>
        <w:rPr>
          <w:sz w:val="21"/>
          <w:szCs w:val="21"/>
        </w:rPr>
        <w:t xml:space="preserve"> </w:t>
      </w:r>
      <w:r w:rsidR="00A9320C" w:rsidRPr="00CF6D42">
        <w:rPr>
          <w:rStyle w:val="Emphasis"/>
          <w:i w:val="0"/>
          <w:sz w:val="20"/>
          <w:szCs w:val="20"/>
        </w:rPr>
        <w:t xml:space="preserve">credential holders. </w:t>
      </w:r>
      <w:r w:rsidR="0030642F" w:rsidRPr="00CF6D42">
        <w:rPr>
          <w:rStyle w:val="Emphasis"/>
          <w:i w:val="0"/>
          <w:sz w:val="20"/>
          <w:szCs w:val="20"/>
        </w:rPr>
        <w:t>M</w:t>
      </w:r>
      <w:r w:rsidR="00A9320C" w:rsidRPr="00CF6D42">
        <w:rPr>
          <w:rStyle w:val="Emphasis"/>
          <w:i w:val="0"/>
          <w:sz w:val="20"/>
          <w:szCs w:val="20"/>
        </w:rPr>
        <w:t>ember</w:t>
      </w:r>
      <w:r w:rsidR="0030642F" w:rsidRPr="00CF6D42">
        <w:rPr>
          <w:rStyle w:val="Emphasis"/>
          <w:i w:val="0"/>
          <w:sz w:val="20"/>
          <w:szCs w:val="20"/>
        </w:rPr>
        <w:t>s</w:t>
      </w:r>
      <w:r w:rsidR="00A9320C" w:rsidRPr="00CF6D42">
        <w:rPr>
          <w:rStyle w:val="Emphasis"/>
          <w:i w:val="0"/>
          <w:sz w:val="20"/>
          <w:szCs w:val="20"/>
        </w:rPr>
        <w:t xml:space="preserve"> of </w:t>
      </w:r>
      <w:r>
        <w:rPr>
          <w:sz w:val="21"/>
          <w:szCs w:val="21"/>
        </w:rPr>
        <w:t>ISC2</w:t>
      </w:r>
      <w:r w:rsidRPr="00CF6D42">
        <w:rPr>
          <w:rStyle w:val="Emphasis"/>
          <w:i w:val="0"/>
          <w:sz w:val="20"/>
          <w:szCs w:val="20"/>
        </w:rPr>
        <w:t xml:space="preserve"> </w:t>
      </w:r>
      <w:r w:rsidR="00A9320C" w:rsidRPr="00CF6D42">
        <w:rPr>
          <w:rStyle w:val="Emphasis"/>
          <w:i w:val="0"/>
          <w:sz w:val="20"/>
          <w:szCs w:val="20"/>
        </w:rPr>
        <w:t>(credential holder) are not automatically member</w:t>
      </w:r>
      <w:r w:rsidR="0030642F" w:rsidRPr="00CF6D42">
        <w:rPr>
          <w:rStyle w:val="Emphasis"/>
          <w:i w:val="0"/>
          <w:sz w:val="20"/>
          <w:szCs w:val="20"/>
        </w:rPr>
        <w:t>s</w:t>
      </w:r>
      <w:r w:rsidR="00A9320C" w:rsidRPr="00CF6D42">
        <w:rPr>
          <w:rStyle w:val="Emphasis"/>
          <w:i w:val="0"/>
          <w:sz w:val="20"/>
          <w:szCs w:val="20"/>
        </w:rPr>
        <w:t xml:space="preserve"> of an </w:t>
      </w:r>
      <w:r>
        <w:rPr>
          <w:sz w:val="21"/>
          <w:szCs w:val="21"/>
        </w:rPr>
        <w:t>ISC2</w:t>
      </w:r>
      <w:r>
        <w:rPr>
          <w:sz w:val="21"/>
          <w:szCs w:val="21"/>
        </w:rPr>
        <w:t xml:space="preserve"> </w:t>
      </w:r>
      <w:r w:rsidR="0030642F" w:rsidRPr="00CF6D42">
        <w:rPr>
          <w:rStyle w:val="Emphasis"/>
          <w:i w:val="0"/>
          <w:sz w:val="20"/>
          <w:szCs w:val="20"/>
        </w:rPr>
        <w:t>C</w:t>
      </w:r>
      <w:r w:rsidR="00A9320C" w:rsidRPr="00CF6D42">
        <w:rPr>
          <w:rStyle w:val="Emphasis"/>
          <w:i w:val="0"/>
          <w:sz w:val="20"/>
          <w:szCs w:val="20"/>
        </w:rPr>
        <w:t xml:space="preserve">hapter. </w:t>
      </w:r>
      <w:r w:rsidR="0030642F" w:rsidRPr="00CF6D42">
        <w:rPr>
          <w:rStyle w:val="Emphasis"/>
          <w:i w:val="0"/>
          <w:sz w:val="20"/>
          <w:szCs w:val="20"/>
        </w:rPr>
        <w:t>Chapter mem</w:t>
      </w:r>
      <w:r w:rsidR="00905F6C" w:rsidRPr="00CF6D42">
        <w:rPr>
          <w:rStyle w:val="Emphasis"/>
          <w:i w:val="0"/>
          <w:sz w:val="20"/>
          <w:szCs w:val="20"/>
        </w:rPr>
        <w:t xml:space="preserve">bership is completely </w:t>
      </w:r>
      <w:proofErr w:type="gramStart"/>
      <w:r w:rsidR="00905F6C" w:rsidRPr="00CF6D42">
        <w:rPr>
          <w:rStyle w:val="Emphasis"/>
          <w:i w:val="0"/>
          <w:sz w:val="20"/>
          <w:szCs w:val="20"/>
        </w:rPr>
        <w:t>voluntary</w:t>
      </w:r>
      <w:proofErr w:type="gramEnd"/>
      <w:r w:rsidR="00905F6C" w:rsidRPr="00CF6D42">
        <w:rPr>
          <w:rStyle w:val="Emphasis"/>
          <w:i w:val="0"/>
          <w:sz w:val="20"/>
          <w:szCs w:val="20"/>
        </w:rPr>
        <w:t xml:space="preserve"> and members may join more than one </w:t>
      </w:r>
      <w:r>
        <w:rPr>
          <w:sz w:val="21"/>
          <w:szCs w:val="21"/>
        </w:rPr>
        <w:t>ISC2</w:t>
      </w:r>
      <w:r>
        <w:rPr>
          <w:sz w:val="21"/>
          <w:szCs w:val="21"/>
        </w:rPr>
        <w:t xml:space="preserve"> </w:t>
      </w:r>
      <w:r w:rsidR="001D59F5" w:rsidRPr="00CF6D42">
        <w:rPr>
          <w:rStyle w:val="Emphasis"/>
          <w:i w:val="0"/>
          <w:sz w:val="20"/>
          <w:szCs w:val="20"/>
        </w:rPr>
        <w:t xml:space="preserve">Chapter. </w:t>
      </w:r>
    </w:p>
    <w:p w14:paraId="56A0679E" w14:textId="77777777" w:rsidR="001D59F5" w:rsidRPr="00CF6D42" w:rsidRDefault="001D59F5" w:rsidP="001D59F5">
      <w:pPr>
        <w:pStyle w:val="ListParagraph"/>
        <w:ind w:left="360"/>
        <w:rPr>
          <w:rStyle w:val="Emphasis"/>
          <w:i w:val="0"/>
          <w:sz w:val="20"/>
          <w:szCs w:val="20"/>
        </w:rPr>
      </w:pPr>
    </w:p>
    <w:p w14:paraId="62B3F5FB" w14:textId="3BAD4DFE" w:rsidR="001D59F5" w:rsidRPr="00CF6D42" w:rsidRDefault="00C977BE" w:rsidP="001D59F5">
      <w:pPr>
        <w:pStyle w:val="ListParagraph"/>
        <w:numPr>
          <w:ilvl w:val="0"/>
          <w:numId w:val="28"/>
        </w:numPr>
        <w:ind w:left="360"/>
        <w:rPr>
          <w:rStyle w:val="Emphasis"/>
          <w:i w:val="0"/>
          <w:iCs w:val="0"/>
          <w:sz w:val="20"/>
          <w:szCs w:val="20"/>
        </w:rPr>
      </w:pPr>
      <w:r w:rsidRPr="00CF6D42">
        <w:rPr>
          <w:rStyle w:val="Emphasis"/>
          <w:i w:val="0"/>
          <w:iCs w:val="0"/>
          <w:sz w:val="20"/>
          <w:szCs w:val="20"/>
        </w:rPr>
        <w:t xml:space="preserve">Chapter membership </w:t>
      </w:r>
      <w:r w:rsidR="001D59F5" w:rsidRPr="00CF6D42">
        <w:rPr>
          <w:rStyle w:val="Emphasis"/>
          <w:i w:val="0"/>
          <w:iCs w:val="0"/>
          <w:sz w:val="20"/>
          <w:szCs w:val="20"/>
        </w:rPr>
        <w:t xml:space="preserve">dues are </w:t>
      </w:r>
      <w:r w:rsidRPr="00CF6D42">
        <w:rPr>
          <w:rStyle w:val="Emphasis"/>
          <w:i w:val="0"/>
          <w:iCs w:val="0"/>
          <w:sz w:val="20"/>
          <w:szCs w:val="20"/>
        </w:rPr>
        <w:t xml:space="preserve">determined </w:t>
      </w:r>
      <w:r w:rsidR="001D59F5" w:rsidRPr="00CF6D42">
        <w:rPr>
          <w:rStyle w:val="Emphasis"/>
          <w:i w:val="0"/>
          <w:iCs w:val="0"/>
          <w:sz w:val="20"/>
          <w:szCs w:val="20"/>
        </w:rPr>
        <w:t xml:space="preserve">by the chapter and </w:t>
      </w:r>
      <w:r w:rsidRPr="00CF6D42">
        <w:rPr>
          <w:rStyle w:val="Emphasis"/>
          <w:i w:val="0"/>
          <w:iCs w:val="0"/>
          <w:sz w:val="20"/>
          <w:szCs w:val="20"/>
        </w:rPr>
        <w:t xml:space="preserve">collected by the chapter.  The </w:t>
      </w:r>
      <w:r w:rsidR="001D59F5" w:rsidRPr="00CF6D42">
        <w:rPr>
          <w:rStyle w:val="Emphasis"/>
          <w:i w:val="0"/>
          <w:iCs w:val="0"/>
          <w:sz w:val="20"/>
          <w:szCs w:val="20"/>
        </w:rPr>
        <w:t xml:space="preserve">Annual Maintenance Fees (AMFs) required to maintain </w:t>
      </w:r>
      <w:r w:rsidRPr="00CF6D42">
        <w:rPr>
          <w:rStyle w:val="Emphasis"/>
          <w:i w:val="0"/>
          <w:iCs w:val="0"/>
          <w:sz w:val="20"/>
          <w:szCs w:val="20"/>
        </w:rPr>
        <w:t xml:space="preserve">an </w:t>
      </w:r>
      <w:r w:rsidR="00CF6217">
        <w:rPr>
          <w:sz w:val="21"/>
          <w:szCs w:val="21"/>
        </w:rPr>
        <w:t>ISC2</w:t>
      </w:r>
      <w:r w:rsidR="00CF6217">
        <w:rPr>
          <w:sz w:val="21"/>
          <w:szCs w:val="21"/>
        </w:rPr>
        <w:t xml:space="preserve"> </w:t>
      </w:r>
      <w:r w:rsidR="001D59F5" w:rsidRPr="00CF6D42">
        <w:rPr>
          <w:rStyle w:val="Emphasis"/>
          <w:i w:val="0"/>
          <w:iCs w:val="0"/>
          <w:sz w:val="20"/>
          <w:szCs w:val="20"/>
        </w:rPr>
        <w:t>credential</w:t>
      </w:r>
      <w:r w:rsidRPr="00CF6D42">
        <w:rPr>
          <w:rStyle w:val="Emphasis"/>
          <w:i w:val="0"/>
          <w:iCs w:val="0"/>
          <w:sz w:val="20"/>
          <w:szCs w:val="20"/>
        </w:rPr>
        <w:t xml:space="preserve"> are separate from the chapter and are collected by </w:t>
      </w:r>
      <w:r w:rsidR="00CF6217">
        <w:rPr>
          <w:sz w:val="21"/>
          <w:szCs w:val="21"/>
        </w:rPr>
        <w:t>ISC2</w:t>
      </w:r>
      <w:r w:rsidR="00CF6217">
        <w:rPr>
          <w:sz w:val="21"/>
          <w:szCs w:val="21"/>
        </w:rPr>
        <w:t>.</w:t>
      </w:r>
    </w:p>
    <w:p w14:paraId="2CF0995E" w14:textId="77777777" w:rsidR="00030DFA" w:rsidRPr="00CF6D42" w:rsidRDefault="00030DFA" w:rsidP="001D59F5">
      <w:pPr>
        <w:pStyle w:val="ListParagraph"/>
        <w:ind w:left="360" w:right="-180"/>
        <w:rPr>
          <w:sz w:val="20"/>
          <w:szCs w:val="20"/>
        </w:rPr>
      </w:pPr>
    </w:p>
    <w:p w14:paraId="2538764E" w14:textId="58744D72" w:rsidR="00C977BE" w:rsidRPr="00CF6D42" w:rsidRDefault="00CF6217" w:rsidP="00C977BE">
      <w:pPr>
        <w:pStyle w:val="ListParagraph"/>
        <w:numPr>
          <w:ilvl w:val="0"/>
          <w:numId w:val="28"/>
        </w:numPr>
        <w:ind w:left="360" w:right="-180"/>
        <w:rPr>
          <w:sz w:val="20"/>
          <w:szCs w:val="20"/>
        </w:rPr>
      </w:pPr>
      <w:r>
        <w:rPr>
          <w:sz w:val="21"/>
          <w:szCs w:val="21"/>
        </w:rPr>
        <w:t>ISC2</w:t>
      </w:r>
      <w:r>
        <w:rPr>
          <w:sz w:val="21"/>
          <w:szCs w:val="21"/>
        </w:rPr>
        <w:t xml:space="preserve"> </w:t>
      </w:r>
      <w:r w:rsidR="00C977BE" w:rsidRPr="00CF6D42">
        <w:rPr>
          <w:sz w:val="20"/>
          <w:szCs w:val="20"/>
        </w:rPr>
        <w:t>Chapte</w:t>
      </w:r>
      <w:r w:rsidR="00C977BE" w:rsidRPr="00CF6D42">
        <w:rPr>
          <w:rFonts w:cstheme="minorHAnsi"/>
          <w:sz w:val="20"/>
          <w:szCs w:val="20"/>
        </w:rPr>
        <w:t xml:space="preserve">rs are open to anyone </w:t>
      </w:r>
      <w:r w:rsidR="00C977BE" w:rsidRPr="00CF6D42">
        <w:rPr>
          <w:rFonts w:cstheme="minorHAnsi"/>
          <w:i/>
          <w:sz w:val="20"/>
          <w:szCs w:val="20"/>
        </w:rPr>
        <w:t>except</w:t>
      </w:r>
      <w:r w:rsidR="00C977BE" w:rsidRPr="00CF6D42">
        <w:rPr>
          <w:rFonts w:cstheme="minorHAnsi"/>
          <w:sz w:val="20"/>
          <w:szCs w:val="20"/>
        </w:rPr>
        <w:t xml:space="preserve"> those who have been </w:t>
      </w:r>
      <w:r w:rsidR="00C977BE" w:rsidRPr="00CF6D42">
        <w:rPr>
          <w:rFonts w:cstheme="minorHAnsi"/>
          <w:i/>
          <w:sz w:val="20"/>
          <w:szCs w:val="20"/>
        </w:rPr>
        <w:t>knowingly</w:t>
      </w:r>
      <w:r w:rsidR="00C977BE" w:rsidRPr="00CF6D42">
        <w:rPr>
          <w:rFonts w:cstheme="minorHAnsi"/>
          <w:sz w:val="20"/>
          <w:szCs w:val="20"/>
        </w:rPr>
        <w:t xml:space="preserve"> convicted of criminal activity or conduct that is considered contrary to community standards of justice, </w:t>
      </w:r>
      <w:proofErr w:type="gramStart"/>
      <w:r w:rsidR="00C977BE" w:rsidRPr="00CF6D42">
        <w:rPr>
          <w:rFonts w:cstheme="minorHAnsi"/>
          <w:sz w:val="20"/>
          <w:szCs w:val="20"/>
        </w:rPr>
        <w:t>honesty</w:t>
      </w:r>
      <w:proofErr w:type="gramEnd"/>
      <w:r w:rsidR="00C977BE" w:rsidRPr="00CF6D42">
        <w:rPr>
          <w:rFonts w:cstheme="minorHAnsi"/>
          <w:sz w:val="20"/>
          <w:szCs w:val="20"/>
        </w:rPr>
        <w:t xml:space="preserve"> or good morals.</w:t>
      </w:r>
      <w:r w:rsidR="00C977BE" w:rsidRPr="00CF6D42" w:rsidDel="00265F3A">
        <w:rPr>
          <w:rFonts w:cstheme="minorHAnsi"/>
          <w:sz w:val="20"/>
          <w:szCs w:val="20"/>
        </w:rPr>
        <w:t xml:space="preserve"> </w:t>
      </w:r>
      <w:r w:rsidR="00C977BE" w:rsidRPr="00CF6D42">
        <w:rPr>
          <w:rFonts w:cstheme="minorHAnsi"/>
          <w:sz w:val="20"/>
          <w:szCs w:val="20"/>
        </w:rPr>
        <w:t xml:space="preserve"> Individuals who have been convicted of any crime of violence, fraud, embezzlement, murder, rape or any form of computer crime are ineligible to join.  </w:t>
      </w:r>
    </w:p>
    <w:p w14:paraId="021F48EF" w14:textId="77777777" w:rsidR="00C977BE" w:rsidRPr="00CF6D42" w:rsidRDefault="00C977BE" w:rsidP="00C977BE">
      <w:pPr>
        <w:pStyle w:val="ListParagraph"/>
        <w:ind w:left="360"/>
        <w:rPr>
          <w:rStyle w:val="Emphasis"/>
          <w:i w:val="0"/>
          <w:sz w:val="20"/>
          <w:szCs w:val="20"/>
        </w:rPr>
      </w:pPr>
    </w:p>
    <w:p w14:paraId="053DADF4" w14:textId="13161F09" w:rsidR="00552282" w:rsidRPr="00CF6D42" w:rsidRDefault="00552282" w:rsidP="00C977BE">
      <w:pPr>
        <w:pStyle w:val="ListParagraph"/>
        <w:numPr>
          <w:ilvl w:val="0"/>
          <w:numId w:val="28"/>
        </w:numPr>
        <w:ind w:left="360"/>
        <w:rPr>
          <w:rStyle w:val="Emphasis"/>
          <w:i w:val="0"/>
          <w:iCs w:val="0"/>
          <w:sz w:val="20"/>
          <w:szCs w:val="20"/>
        </w:rPr>
      </w:pPr>
      <w:r w:rsidRPr="00CF6D42">
        <w:rPr>
          <w:rStyle w:val="Emphasis"/>
          <w:i w:val="0"/>
          <w:iCs w:val="0"/>
          <w:sz w:val="20"/>
          <w:szCs w:val="20"/>
        </w:rPr>
        <w:t xml:space="preserve">An </w:t>
      </w:r>
      <w:r w:rsidR="00CF6217">
        <w:rPr>
          <w:sz w:val="21"/>
          <w:szCs w:val="21"/>
        </w:rPr>
        <w:t>ISC2</w:t>
      </w:r>
      <w:r w:rsidR="00CF6217">
        <w:rPr>
          <w:sz w:val="21"/>
          <w:szCs w:val="21"/>
        </w:rPr>
        <w:t xml:space="preserve"> </w:t>
      </w:r>
      <w:r w:rsidRPr="00CF6D42">
        <w:rPr>
          <w:rStyle w:val="Emphasis"/>
          <w:i w:val="0"/>
          <w:iCs w:val="0"/>
          <w:sz w:val="20"/>
          <w:szCs w:val="20"/>
        </w:rPr>
        <w:t xml:space="preserve">credential holder or other security professional who is employed by entities with a conflict, offer a service, or are commercially motivated to promote alternative certifications/training may become a member of an </w:t>
      </w:r>
      <w:r w:rsidR="00CF6217">
        <w:rPr>
          <w:sz w:val="21"/>
          <w:szCs w:val="21"/>
        </w:rPr>
        <w:t>ISC2</w:t>
      </w:r>
      <w:r w:rsidR="00CF6217">
        <w:rPr>
          <w:sz w:val="21"/>
          <w:szCs w:val="21"/>
        </w:rPr>
        <w:t xml:space="preserve"> </w:t>
      </w:r>
      <w:r w:rsidRPr="00CF6D42">
        <w:rPr>
          <w:rStyle w:val="Emphasis"/>
          <w:i w:val="0"/>
          <w:iCs w:val="0"/>
          <w:sz w:val="20"/>
          <w:szCs w:val="20"/>
        </w:rPr>
        <w:t>Chapter; but cannot serve as a chapter officer.</w:t>
      </w:r>
    </w:p>
    <w:p w14:paraId="2A4714CE" w14:textId="77777777" w:rsidR="00552282" w:rsidRPr="00CF6D42" w:rsidRDefault="00552282" w:rsidP="00552282">
      <w:pPr>
        <w:pStyle w:val="ListParagraph"/>
        <w:rPr>
          <w:rStyle w:val="Emphasis"/>
          <w:i w:val="0"/>
          <w:sz w:val="20"/>
          <w:szCs w:val="20"/>
        </w:rPr>
      </w:pPr>
    </w:p>
    <w:p w14:paraId="03F5DEEE" w14:textId="64C48258" w:rsidR="00C977BE" w:rsidRPr="00CF6D42" w:rsidRDefault="00C977BE" w:rsidP="00C977BE">
      <w:pPr>
        <w:pStyle w:val="ListParagraph"/>
        <w:numPr>
          <w:ilvl w:val="0"/>
          <w:numId w:val="28"/>
        </w:numPr>
        <w:ind w:left="360"/>
        <w:rPr>
          <w:rStyle w:val="Emphasis"/>
          <w:i w:val="0"/>
          <w:iCs w:val="0"/>
          <w:sz w:val="20"/>
          <w:szCs w:val="20"/>
        </w:rPr>
      </w:pPr>
      <w:r w:rsidRPr="00CF6D42">
        <w:rPr>
          <w:rStyle w:val="Emphasis"/>
          <w:i w:val="0"/>
          <w:sz w:val="20"/>
          <w:szCs w:val="20"/>
        </w:rPr>
        <w:t xml:space="preserve">A member from another security chapter organization may join </w:t>
      </w:r>
      <w:r w:rsidR="00CF6D42" w:rsidRPr="00CF6D42">
        <w:rPr>
          <w:rStyle w:val="Emphasis"/>
          <w:i w:val="0"/>
          <w:sz w:val="20"/>
          <w:szCs w:val="20"/>
        </w:rPr>
        <w:t xml:space="preserve">as a member of </w:t>
      </w:r>
      <w:r w:rsidRPr="00CF6D42">
        <w:rPr>
          <w:rStyle w:val="Emphasis"/>
          <w:i w:val="0"/>
          <w:sz w:val="20"/>
          <w:szCs w:val="20"/>
        </w:rPr>
        <w:t xml:space="preserve">an </w:t>
      </w:r>
      <w:r w:rsidR="00CF6217">
        <w:rPr>
          <w:sz w:val="21"/>
          <w:szCs w:val="21"/>
        </w:rPr>
        <w:t>ISC2</w:t>
      </w:r>
      <w:r w:rsidR="00CF6217">
        <w:rPr>
          <w:sz w:val="21"/>
          <w:szCs w:val="21"/>
        </w:rPr>
        <w:t xml:space="preserve"> </w:t>
      </w:r>
      <w:r w:rsidRPr="00CF6D42">
        <w:rPr>
          <w:rStyle w:val="Emphasis"/>
          <w:i w:val="0"/>
          <w:sz w:val="20"/>
          <w:szCs w:val="20"/>
        </w:rPr>
        <w:t>Chapter</w:t>
      </w:r>
      <w:r w:rsidR="00CF6D42" w:rsidRPr="00CF6D42">
        <w:rPr>
          <w:rStyle w:val="Emphasis"/>
          <w:i w:val="0"/>
          <w:sz w:val="20"/>
          <w:szCs w:val="20"/>
        </w:rPr>
        <w:t>; h</w:t>
      </w:r>
      <w:r w:rsidRPr="00CF6D42">
        <w:rPr>
          <w:rStyle w:val="Emphasis"/>
          <w:i w:val="0"/>
          <w:sz w:val="20"/>
          <w:szCs w:val="20"/>
        </w:rPr>
        <w:t xml:space="preserve">owever, an officer from another chapter organization </w:t>
      </w:r>
      <w:r w:rsidRPr="00CF6D42">
        <w:rPr>
          <w:rStyle w:val="Emphasis"/>
          <w:i w:val="0"/>
          <w:sz w:val="20"/>
          <w:szCs w:val="20"/>
          <w:u w:val="single"/>
        </w:rPr>
        <w:t>cannot</w:t>
      </w:r>
      <w:r w:rsidRPr="00CF6D42">
        <w:rPr>
          <w:rStyle w:val="Emphasis"/>
          <w:i w:val="0"/>
          <w:sz w:val="20"/>
          <w:szCs w:val="20"/>
        </w:rPr>
        <w:t xml:space="preserve"> </w:t>
      </w:r>
      <w:r w:rsidR="00CF6D42" w:rsidRPr="00CF6D42">
        <w:rPr>
          <w:rStyle w:val="Emphasis"/>
          <w:i w:val="0"/>
          <w:sz w:val="20"/>
          <w:szCs w:val="20"/>
        </w:rPr>
        <w:t xml:space="preserve">concurrently </w:t>
      </w:r>
      <w:r w:rsidRPr="00CF6D42">
        <w:rPr>
          <w:rStyle w:val="Emphasis"/>
          <w:i w:val="0"/>
          <w:sz w:val="20"/>
          <w:szCs w:val="20"/>
        </w:rPr>
        <w:t xml:space="preserve">serve as </w:t>
      </w:r>
      <w:r w:rsidR="00CF6D42" w:rsidRPr="00CF6D42">
        <w:rPr>
          <w:rStyle w:val="Emphasis"/>
          <w:i w:val="0"/>
          <w:sz w:val="20"/>
          <w:szCs w:val="20"/>
        </w:rPr>
        <w:t xml:space="preserve">a required </w:t>
      </w:r>
      <w:r w:rsidRPr="00CF6D42">
        <w:rPr>
          <w:rStyle w:val="Emphasis"/>
          <w:i w:val="0"/>
          <w:sz w:val="20"/>
          <w:szCs w:val="20"/>
        </w:rPr>
        <w:t xml:space="preserve">officer of an </w:t>
      </w:r>
      <w:r w:rsidR="00CF6217">
        <w:rPr>
          <w:sz w:val="21"/>
          <w:szCs w:val="21"/>
        </w:rPr>
        <w:t>ISC2</w:t>
      </w:r>
      <w:r w:rsidR="00CF6217">
        <w:rPr>
          <w:sz w:val="21"/>
          <w:szCs w:val="21"/>
        </w:rPr>
        <w:t xml:space="preserve"> </w:t>
      </w:r>
      <w:r w:rsidRPr="00CF6D42">
        <w:rPr>
          <w:rStyle w:val="Emphasis"/>
          <w:i w:val="0"/>
          <w:sz w:val="20"/>
          <w:szCs w:val="20"/>
        </w:rPr>
        <w:t xml:space="preserve">Chapter.    </w:t>
      </w:r>
    </w:p>
    <w:p w14:paraId="0A75EFDC" w14:textId="77777777" w:rsidR="00C977BE" w:rsidRPr="00CF6D42" w:rsidRDefault="00C977BE" w:rsidP="00C977BE">
      <w:pPr>
        <w:pStyle w:val="ListParagraph"/>
        <w:ind w:left="360"/>
        <w:rPr>
          <w:rStyle w:val="Emphasis"/>
          <w:i w:val="0"/>
          <w:iCs w:val="0"/>
          <w:sz w:val="20"/>
          <w:szCs w:val="20"/>
        </w:rPr>
      </w:pPr>
    </w:p>
    <w:p w14:paraId="697F8284" w14:textId="1FABC206" w:rsidR="001D59F5" w:rsidRPr="00CF6D42" w:rsidRDefault="00030DFA" w:rsidP="001D59F5">
      <w:pPr>
        <w:pStyle w:val="ListParagraph"/>
        <w:numPr>
          <w:ilvl w:val="0"/>
          <w:numId w:val="28"/>
        </w:numPr>
        <w:ind w:left="360"/>
        <w:rPr>
          <w:iCs/>
          <w:sz w:val="20"/>
          <w:szCs w:val="20"/>
        </w:rPr>
      </w:pPr>
      <w:r w:rsidRPr="00CF6D42">
        <w:rPr>
          <w:rStyle w:val="Emphasis"/>
          <w:i w:val="0"/>
          <w:sz w:val="20"/>
          <w:szCs w:val="20"/>
        </w:rPr>
        <w:t xml:space="preserve">Only </w:t>
      </w:r>
      <w:r w:rsidR="00CF6217">
        <w:rPr>
          <w:sz w:val="21"/>
          <w:szCs w:val="21"/>
        </w:rPr>
        <w:t>ISC2</w:t>
      </w:r>
      <w:r w:rsidR="00CF6217">
        <w:rPr>
          <w:sz w:val="21"/>
          <w:szCs w:val="21"/>
        </w:rPr>
        <w:t xml:space="preserve"> </w:t>
      </w:r>
      <w:r w:rsidRPr="00CF6D42">
        <w:rPr>
          <w:rStyle w:val="Emphasis"/>
          <w:i w:val="0"/>
          <w:sz w:val="20"/>
          <w:szCs w:val="20"/>
        </w:rPr>
        <w:t>credentialed members in good standing may hold the required officer positions of President, Treasurer,</w:t>
      </w:r>
      <w:r w:rsidR="0040252B" w:rsidRPr="00CF6D42">
        <w:rPr>
          <w:rStyle w:val="Emphasis"/>
          <w:i w:val="0"/>
          <w:sz w:val="20"/>
          <w:szCs w:val="20"/>
        </w:rPr>
        <w:t xml:space="preserve"> Secretary and Membership Chair</w:t>
      </w:r>
      <w:r w:rsidR="00C977BE" w:rsidRPr="00CF6D42">
        <w:rPr>
          <w:rStyle w:val="Emphasis"/>
          <w:i w:val="0"/>
          <w:sz w:val="20"/>
          <w:szCs w:val="20"/>
        </w:rPr>
        <w:t xml:space="preserve">.  Although the position of </w:t>
      </w:r>
      <w:r w:rsidR="0040252B" w:rsidRPr="00CF6D42">
        <w:rPr>
          <w:rStyle w:val="Emphasis"/>
          <w:i w:val="0"/>
          <w:sz w:val="20"/>
          <w:szCs w:val="20"/>
        </w:rPr>
        <w:t xml:space="preserve">Vice President </w:t>
      </w:r>
      <w:r w:rsidR="00C977BE" w:rsidRPr="00CF6D42">
        <w:rPr>
          <w:rStyle w:val="Emphasis"/>
          <w:i w:val="0"/>
          <w:sz w:val="20"/>
          <w:szCs w:val="20"/>
        </w:rPr>
        <w:t xml:space="preserve">is not required, the individual holding this position must be an </w:t>
      </w:r>
      <w:r w:rsidR="00CF6217">
        <w:rPr>
          <w:sz w:val="21"/>
          <w:szCs w:val="21"/>
        </w:rPr>
        <w:t>ISC2</w:t>
      </w:r>
      <w:r w:rsidR="00CF6217">
        <w:rPr>
          <w:sz w:val="21"/>
          <w:szCs w:val="21"/>
        </w:rPr>
        <w:t xml:space="preserve"> </w:t>
      </w:r>
      <w:r w:rsidR="00C977BE" w:rsidRPr="00CF6D42">
        <w:rPr>
          <w:rStyle w:val="Emphasis"/>
          <w:i w:val="0"/>
          <w:sz w:val="20"/>
          <w:szCs w:val="20"/>
        </w:rPr>
        <w:t>credential holder</w:t>
      </w:r>
      <w:r w:rsidR="0040252B" w:rsidRPr="00CF6D42">
        <w:rPr>
          <w:rStyle w:val="Emphasis"/>
          <w:i w:val="0"/>
          <w:sz w:val="20"/>
          <w:szCs w:val="20"/>
        </w:rPr>
        <w:t xml:space="preserve">.  </w:t>
      </w:r>
    </w:p>
    <w:p w14:paraId="5BBEF99D" w14:textId="77777777" w:rsidR="001D59F5" w:rsidRPr="00CF6D42" w:rsidRDefault="001D59F5" w:rsidP="001D59F5">
      <w:pPr>
        <w:pStyle w:val="ListParagraph"/>
        <w:ind w:left="360"/>
        <w:rPr>
          <w:rStyle w:val="Emphasis"/>
          <w:i w:val="0"/>
          <w:sz w:val="20"/>
          <w:szCs w:val="20"/>
        </w:rPr>
      </w:pPr>
    </w:p>
    <w:p w14:paraId="487AD8F2" w14:textId="5124C182" w:rsidR="00030DFA" w:rsidRPr="00CF6D42" w:rsidRDefault="00030DFA" w:rsidP="001D59F5">
      <w:pPr>
        <w:pStyle w:val="ListParagraph"/>
        <w:numPr>
          <w:ilvl w:val="0"/>
          <w:numId w:val="28"/>
        </w:numPr>
        <w:ind w:left="360"/>
        <w:rPr>
          <w:rStyle w:val="Emphasis"/>
          <w:i w:val="0"/>
          <w:sz w:val="20"/>
          <w:szCs w:val="20"/>
        </w:rPr>
      </w:pPr>
      <w:r w:rsidRPr="00CF6D42">
        <w:rPr>
          <w:rStyle w:val="Emphasis"/>
          <w:i w:val="0"/>
          <w:sz w:val="20"/>
          <w:szCs w:val="20"/>
        </w:rPr>
        <w:t>Non-</w:t>
      </w:r>
      <w:r w:rsidR="00CF6217">
        <w:rPr>
          <w:sz w:val="21"/>
          <w:szCs w:val="21"/>
        </w:rPr>
        <w:t>ISC2</w:t>
      </w:r>
      <w:r w:rsidR="00CF6217">
        <w:rPr>
          <w:sz w:val="21"/>
          <w:szCs w:val="21"/>
        </w:rPr>
        <w:t xml:space="preserve"> </w:t>
      </w:r>
      <w:r w:rsidRPr="00CF6D42">
        <w:rPr>
          <w:rStyle w:val="Emphasis"/>
          <w:i w:val="0"/>
          <w:sz w:val="20"/>
          <w:szCs w:val="20"/>
        </w:rPr>
        <w:t xml:space="preserve">credentialed chapter members may hold </w:t>
      </w:r>
      <w:r w:rsidR="00C977BE" w:rsidRPr="00CF6D42">
        <w:rPr>
          <w:rStyle w:val="Emphasis"/>
          <w:i w:val="0"/>
          <w:sz w:val="20"/>
          <w:szCs w:val="20"/>
        </w:rPr>
        <w:t xml:space="preserve">an </w:t>
      </w:r>
      <w:r w:rsidRPr="00CF6D42">
        <w:rPr>
          <w:rStyle w:val="Emphasis"/>
          <w:i w:val="0"/>
          <w:sz w:val="20"/>
          <w:szCs w:val="20"/>
        </w:rPr>
        <w:t xml:space="preserve">elected chair/director positions after the </w:t>
      </w:r>
      <w:r w:rsidR="00C977BE" w:rsidRPr="00CF6D42">
        <w:rPr>
          <w:rStyle w:val="Emphasis"/>
          <w:i w:val="0"/>
          <w:sz w:val="20"/>
          <w:szCs w:val="20"/>
        </w:rPr>
        <w:t>c</w:t>
      </w:r>
      <w:r w:rsidRPr="00CF6D42">
        <w:rPr>
          <w:rStyle w:val="Emphasis"/>
          <w:i w:val="0"/>
          <w:sz w:val="20"/>
          <w:szCs w:val="20"/>
        </w:rPr>
        <w:t xml:space="preserve">hapter </w:t>
      </w:r>
      <w:proofErr w:type="gramStart"/>
      <w:r w:rsidRPr="00CF6D42">
        <w:rPr>
          <w:rStyle w:val="Emphasis"/>
          <w:i w:val="0"/>
          <w:sz w:val="20"/>
          <w:szCs w:val="20"/>
        </w:rPr>
        <w:t>has</w:t>
      </w:r>
      <w:proofErr w:type="gramEnd"/>
      <w:r w:rsidRPr="00CF6D42">
        <w:rPr>
          <w:rStyle w:val="Emphasis"/>
          <w:i w:val="0"/>
          <w:sz w:val="20"/>
          <w:szCs w:val="20"/>
        </w:rPr>
        <w:t xml:space="preserve"> been established</w:t>
      </w:r>
      <w:r w:rsidR="00C977BE" w:rsidRPr="00CF6D42">
        <w:rPr>
          <w:rStyle w:val="Emphasis"/>
          <w:i w:val="0"/>
          <w:sz w:val="20"/>
          <w:szCs w:val="20"/>
        </w:rPr>
        <w:t xml:space="preserve"> and has received its charter</w:t>
      </w:r>
      <w:r w:rsidRPr="00CF6D42">
        <w:rPr>
          <w:rStyle w:val="Emphasis"/>
          <w:i w:val="0"/>
          <w:sz w:val="20"/>
          <w:szCs w:val="20"/>
        </w:rPr>
        <w:t>.</w:t>
      </w:r>
    </w:p>
    <w:p w14:paraId="2BE19EBF" w14:textId="77777777" w:rsidR="00030DFA" w:rsidRPr="00CF6D42" w:rsidRDefault="00030DFA" w:rsidP="001D59F5">
      <w:pPr>
        <w:pStyle w:val="ListParagraph"/>
        <w:ind w:left="360" w:firstLine="45"/>
        <w:rPr>
          <w:rStyle w:val="Emphasis"/>
          <w:i w:val="0"/>
          <w:sz w:val="20"/>
          <w:szCs w:val="20"/>
        </w:rPr>
      </w:pPr>
    </w:p>
    <w:p w14:paraId="0993CF45" w14:textId="5C192AAA" w:rsidR="00030DFA" w:rsidRPr="00CF6D42" w:rsidRDefault="00030DFA" w:rsidP="001D59F5">
      <w:pPr>
        <w:pStyle w:val="ListParagraph"/>
        <w:numPr>
          <w:ilvl w:val="0"/>
          <w:numId w:val="28"/>
        </w:numPr>
        <w:ind w:left="360"/>
        <w:rPr>
          <w:iCs/>
          <w:sz w:val="20"/>
          <w:szCs w:val="20"/>
        </w:rPr>
      </w:pPr>
      <w:r w:rsidRPr="00CF6D42">
        <w:rPr>
          <w:sz w:val="20"/>
          <w:szCs w:val="20"/>
        </w:rPr>
        <w:t xml:space="preserve">All </w:t>
      </w:r>
      <w:r w:rsidR="00CF6217">
        <w:rPr>
          <w:sz w:val="21"/>
          <w:szCs w:val="21"/>
        </w:rPr>
        <w:t>ISC2</w:t>
      </w:r>
      <w:r w:rsidR="00CF6217">
        <w:rPr>
          <w:sz w:val="21"/>
          <w:szCs w:val="21"/>
        </w:rPr>
        <w:t xml:space="preserve"> </w:t>
      </w:r>
      <w:r w:rsidRPr="00CF6D42">
        <w:rPr>
          <w:sz w:val="20"/>
          <w:szCs w:val="20"/>
        </w:rPr>
        <w:t>Chapter members are required to abide by the</w:t>
      </w:r>
      <w:r w:rsidRPr="00CF6D42">
        <w:rPr>
          <w:color w:val="0070C0"/>
          <w:sz w:val="20"/>
          <w:szCs w:val="20"/>
        </w:rPr>
        <w:t xml:space="preserve"> </w:t>
      </w:r>
      <w:hyperlink r:id="rId12" w:history="1">
        <w:r w:rsidR="00CF6217">
          <w:rPr>
            <w:rStyle w:val="Hyperlink"/>
            <w:sz w:val="20"/>
            <w:szCs w:val="20"/>
          </w:rPr>
          <w:t>ISC2 Code of Ethics</w:t>
        </w:r>
      </w:hyperlink>
      <w:r w:rsidRPr="00CF6D42">
        <w:rPr>
          <w:color w:val="0070C0"/>
          <w:sz w:val="20"/>
          <w:szCs w:val="20"/>
        </w:rPr>
        <w:t xml:space="preserve">. </w:t>
      </w:r>
      <w:r w:rsidRPr="00CF6D42">
        <w:rPr>
          <w:sz w:val="20"/>
          <w:szCs w:val="20"/>
        </w:rPr>
        <w:t xml:space="preserve">[For more information, visit </w:t>
      </w:r>
      <w:hyperlink r:id="rId13" w:history="1">
        <w:r w:rsidRPr="00CF6D42">
          <w:rPr>
            <w:rStyle w:val="Hyperlink"/>
            <w:sz w:val="20"/>
            <w:szCs w:val="20"/>
          </w:rPr>
          <w:t>www.isc2.org/ethics</w:t>
        </w:r>
      </w:hyperlink>
      <w:r w:rsidRPr="00CF6D42">
        <w:rPr>
          <w:sz w:val="20"/>
          <w:szCs w:val="20"/>
        </w:rPr>
        <w:t xml:space="preserve">] </w:t>
      </w:r>
    </w:p>
    <w:p w14:paraId="0683414B" w14:textId="77777777" w:rsidR="00E9755B" w:rsidRPr="00CF6D42" w:rsidRDefault="00E9755B" w:rsidP="001D59F5">
      <w:pPr>
        <w:ind w:left="360"/>
        <w:rPr>
          <w:sz w:val="20"/>
          <w:szCs w:val="20"/>
        </w:rPr>
      </w:pPr>
    </w:p>
    <w:p w14:paraId="746C88B3" w14:textId="22CE2ED3" w:rsidR="00030DFA" w:rsidRPr="00B805F6" w:rsidRDefault="00CF6217" w:rsidP="001D59F5">
      <w:pPr>
        <w:pStyle w:val="ListParagraph"/>
        <w:numPr>
          <w:ilvl w:val="0"/>
          <w:numId w:val="28"/>
        </w:numPr>
        <w:ind w:left="360"/>
        <w:rPr>
          <w:iCs/>
          <w:sz w:val="20"/>
          <w:szCs w:val="20"/>
        </w:rPr>
      </w:pPr>
      <w:r>
        <w:rPr>
          <w:sz w:val="21"/>
          <w:szCs w:val="21"/>
        </w:rPr>
        <w:t>ISC2</w:t>
      </w:r>
      <w:r>
        <w:rPr>
          <w:sz w:val="21"/>
          <w:szCs w:val="21"/>
        </w:rPr>
        <w:t xml:space="preserve"> </w:t>
      </w:r>
      <w:r w:rsidR="00030DFA" w:rsidRPr="00CF6D42">
        <w:rPr>
          <w:sz w:val="20"/>
          <w:szCs w:val="20"/>
        </w:rPr>
        <w:t xml:space="preserve">Chapter members </w:t>
      </w:r>
      <w:r w:rsidR="001D59F5" w:rsidRPr="00CF6D42">
        <w:rPr>
          <w:sz w:val="20"/>
          <w:szCs w:val="20"/>
        </w:rPr>
        <w:t xml:space="preserve">shall not promote </w:t>
      </w:r>
      <w:r w:rsidR="00030DFA" w:rsidRPr="00CF6D42">
        <w:rPr>
          <w:sz w:val="20"/>
          <w:szCs w:val="20"/>
        </w:rPr>
        <w:t xml:space="preserve">or </w:t>
      </w:r>
      <w:r w:rsidR="001D59F5" w:rsidRPr="00CF6D42">
        <w:rPr>
          <w:sz w:val="20"/>
          <w:szCs w:val="20"/>
        </w:rPr>
        <w:t xml:space="preserve">advance </w:t>
      </w:r>
      <w:r w:rsidR="00030DFA" w:rsidRPr="00CF6D42">
        <w:rPr>
          <w:sz w:val="20"/>
          <w:szCs w:val="20"/>
        </w:rPr>
        <w:t>commercial and/or political agendas, including the promotion of any outside organization, to the chapter membership.  Only organizations sponsoring chapter events and activities may be promoted during the sponsored event/activity and subject to guidelines as set by the Chapter.</w:t>
      </w:r>
    </w:p>
    <w:p w14:paraId="02C52C8C" w14:textId="77777777" w:rsidR="00B805F6" w:rsidRPr="00B805F6" w:rsidRDefault="00B805F6" w:rsidP="00B805F6">
      <w:pPr>
        <w:pStyle w:val="ListParagraph"/>
        <w:rPr>
          <w:iCs/>
          <w:sz w:val="20"/>
          <w:szCs w:val="20"/>
        </w:rPr>
      </w:pPr>
    </w:p>
    <w:p w14:paraId="614AB187" w14:textId="4903836B" w:rsidR="00B805F6" w:rsidRPr="00CF6D42" w:rsidRDefault="00B805F6" w:rsidP="001D59F5">
      <w:pPr>
        <w:pStyle w:val="ListParagraph"/>
        <w:numPr>
          <w:ilvl w:val="0"/>
          <w:numId w:val="28"/>
        </w:numPr>
        <w:ind w:left="36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All </w:t>
      </w:r>
      <w:r w:rsidR="00CF6217">
        <w:rPr>
          <w:sz w:val="21"/>
          <w:szCs w:val="21"/>
        </w:rPr>
        <w:t>ISC2</w:t>
      </w:r>
      <w:r w:rsidR="00CF6217">
        <w:rPr>
          <w:sz w:val="21"/>
          <w:szCs w:val="21"/>
        </w:rPr>
        <w:t xml:space="preserve"> </w:t>
      </w:r>
      <w:r>
        <w:rPr>
          <w:iCs/>
          <w:sz w:val="20"/>
          <w:szCs w:val="20"/>
        </w:rPr>
        <w:t xml:space="preserve">Chapter members must abide by the </w:t>
      </w:r>
      <w:r w:rsidR="00CF6217">
        <w:rPr>
          <w:sz w:val="21"/>
          <w:szCs w:val="21"/>
        </w:rPr>
        <w:t>ISC2</w:t>
      </w:r>
      <w:r w:rsidR="00CF6217">
        <w:rPr>
          <w:sz w:val="21"/>
          <w:szCs w:val="21"/>
        </w:rPr>
        <w:t xml:space="preserve"> </w:t>
      </w:r>
      <w:r w:rsidR="00834BCE">
        <w:rPr>
          <w:iCs/>
          <w:sz w:val="20"/>
          <w:szCs w:val="20"/>
        </w:rPr>
        <w:t xml:space="preserve">Trademark Requirements and Branding Guidelines as outlined in the </w:t>
      </w:r>
      <w:hyperlink r:id="rId14" w:history="1">
        <w:r w:rsidR="00CF6217">
          <w:rPr>
            <w:rStyle w:val="Hyperlink"/>
            <w:sz w:val="20"/>
            <w:szCs w:val="20"/>
          </w:rPr>
          <w:t>ISC2 Official Chapter Handbook</w:t>
        </w:r>
      </w:hyperlink>
      <w:r>
        <w:rPr>
          <w:iCs/>
          <w:sz w:val="20"/>
          <w:szCs w:val="20"/>
        </w:rPr>
        <w:t xml:space="preserve">.  </w:t>
      </w:r>
    </w:p>
    <w:p w14:paraId="09896A81" w14:textId="77777777" w:rsidR="00030DFA" w:rsidRPr="00CF6D42" w:rsidRDefault="00030DFA" w:rsidP="00030DFA">
      <w:pPr>
        <w:rPr>
          <w:rStyle w:val="Emphasis"/>
          <w:i w:val="0"/>
          <w:iCs w:val="0"/>
          <w:sz w:val="20"/>
          <w:szCs w:val="20"/>
        </w:rPr>
      </w:pPr>
    </w:p>
    <w:p w14:paraId="77C794E7" w14:textId="5D228C0E" w:rsidR="00030DFA" w:rsidRPr="00CF6D42" w:rsidRDefault="00030DFA" w:rsidP="00030DFA">
      <w:pPr>
        <w:jc w:val="center"/>
        <w:rPr>
          <w:rStyle w:val="Emphasis"/>
          <w:b/>
          <w:i w:val="0"/>
          <w:iCs w:val="0"/>
          <w:sz w:val="21"/>
          <w:szCs w:val="21"/>
        </w:rPr>
      </w:pPr>
      <w:r w:rsidRPr="00CF6D42">
        <w:rPr>
          <w:rStyle w:val="Emphasis"/>
          <w:b/>
          <w:i w:val="0"/>
          <w:iCs w:val="0"/>
          <w:sz w:val="21"/>
          <w:szCs w:val="21"/>
        </w:rPr>
        <w:t>I</w:t>
      </w:r>
      <w:r w:rsidR="00AA350E">
        <w:rPr>
          <w:rStyle w:val="Emphasis"/>
          <w:b/>
          <w:i w:val="0"/>
          <w:iCs w:val="0"/>
          <w:sz w:val="21"/>
          <w:szCs w:val="21"/>
        </w:rPr>
        <w:t xml:space="preserve"> have</w:t>
      </w:r>
      <w:r w:rsidRPr="00CF6D42">
        <w:rPr>
          <w:rStyle w:val="Emphasis"/>
          <w:b/>
          <w:i w:val="0"/>
          <w:iCs w:val="0"/>
          <w:sz w:val="21"/>
          <w:szCs w:val="21"/>
        </w:rPr>
        <w:t xml:space="preserve"> read and understand the information provided above about my membership in an </w:t>
      </w:r>
      <w:r w:rsidR="00CF6217">
        <w:rPr>
          <w:rStyle w:val="Emphasis"/>
          <w:b/>
          <w:i w:val="0"/>
          <w:iCs w:val="0"/>
          <w:sz w:val="21"/>
          <w:szCs w:val="21"/>
        </w:rPr>
        <w:t>ISC2</w:t>
      </w:r>
      <w:r w:rsidRPr="00CF6D42">
        <w:rPr>
          <w:rStyle w:val="Emphasis"/>
          <w:b/>
          <w:i w:val="0"/>
          <w:iCs w:val="0"/>
          <w:sz w:val="21"/>
          <w:szCs w:val="21"/>
        </w:rPr>
        <w:t xml:space="preserve"> Chapter.</w:t>
      </w:r>
    </w:p>
    <w:p w14:paraId="3EA84B0B" w14:textId="77777777" w:rsidR="00030DFA" w:rsidRDefault="00030DFA" w:rsidP="00030DFA">
      <w:pPr>
        <w:rPr>
          <w:rStyle w:val="Emphasis"/>
          <w:i w:val="0"/>
          <w:iCs w:val="0"/>
          <w:sz w:val="20"/>
          <w:szCs w:val="20"/>
        </w:rPr>
      </w:pPr>
    </w:p>
    <w:p w14:paraId="5953B8D7" w14:textId="77777777" w:rsidR="00AA350E" w:rsidRPr="00CF6D42" w:rsidRDefault="00AA350E" w:rsidP="00030DFA">
      <w:pPr>
        <w:rPr>
          <w:rStyle w:val="Emphasis"/>
          <w:i w:val="0"/>
          <w:iCs w:val="0"/>
          <w:sz w:val="20"/>
          <w:szCs w:val="20"/>
        </w:rPr>
      </w:pPr>
    </w:p>
    <w:p w14:paraId="7BE6F3C2" w14:textId="77777777" w:rsidR="00030DFA" w:rsidRPr="00CF6D42" w:rsidRDefault="00030DFA" w:rsidP="00030DFA">
      <w:pPr>
        <w:ind w:left="2160"/>
        <w:rPr>
          <w:rStyle w:val="Emphasis"/>
          <w:i w:val="0"/>
          <w:iCs w:val="0"/>
          <w:sz w:val="20"/>
          <w:szCs w:val="20"/>
        </w:rPr>
      </w:pPr>
      <w:r w:rsidRPr="00CF6D42">
        <w:rPr>
          <w:rStyle w:val="Emphasis"/>
          <w:i w:val="0"/>
          <w:iCs w:val="0"/>
          <w:sz w:val="20"/>
          <w:szCs w:val="20"/>
        </w:rPr>
        <w:t>_____________________________________________</w:t>
      </w:r>
    </w:p>
    <w:p w14:paraId="662249A4" w14:textId="77777777" w:rsidR="00030DFA" w:rsidRPr="00CF6D42" w:rsidRDefault="00030DFA" w:rsidP="00030DFA">
      <w:pPr>
        <w:ind w:left="2160"/>
        <w:rPr>
          <w:rStyle w:val="Emphasis"/>
          <w:i w:val="0"/>
          <w:iCs w:val="0"/>
          <w:sz w:val="20"/>
          <w:szCs w:val="20"/>
        </w:rPr>
      </w:pPr>
      <w:r w:rsidRPr="00CF6D42">
        <w:rPr>
          <w:rStyle w:val="Emphasis"/>
          <w:i w:val="0"/>
          <w:iCs w:val="0"/>
          <w:sz w:val="20"/>
          <w:szCs w:val="20"/>
        </w:rPr>
        <w:t>Printed Name</w:t>
      </w:r>
    </w:p>
    <w:p w14:paraId="4C7015A2" w14:textId="77777777" w:rsidR="00030DFA" w:rsidRPr="00CF6D42" w:rsidRDefault="00030DFA" w:rsidP="00030DFA">
      <w:pPr>
        <w:ind w:left="2160"/>
        <w:rPr>
          <w:rStyle w:val="Emphasis"/>
          <w:i w:val="0"/>
          <w:iCs w:val="0"/>
          <w:sz w:val="20"/>
          <w:szCs w:val="20"/>
        </w:rPr>
      </w:pPr>
    </w:p>
    <w:p w14:paraId="02FAC7C4" w14:textId="77777777" w:rsidR="00030DFA" w:rsidRPr="00CF6D42" w:rsidRDefault="00030DFA" w:rsidP="00030DFA">
      <w:pPr>
        <w:ind w:left="2160"/>
        <w:rPr>
          <w:rStyle w:val="Emphasis"/>
          <w:i w:val="0"/>
          <w:iCs w:val="0"/>
          <w:sz w:val="20"/>
          <w:szCs w:val="20"/>
        </w:rPr>
      </w:pPr>
      <w:r w:rsidRPr="00CF6D42">
        <w:rPr>
          <w:rStyle w:val="Emphasis"/>
          <w:i w:val="0"/>
          <w:iCs w:val="0"/>
          <w:sz w:val="20"/>
          <w:szCs w:val="20"/>
        </w:rPr>
        <w:t>_____________________________________________</w:t>
      </w:r>
    </w:p>
    <w:p w14:paraId="69CE4A7F" w14:textId="77777777" w:rsidR="00030DFA" w:rsidRPr="00CF6D42" w:rsidRDefault="00030DFA" w:rsidP="00030DFA">
      <w:pPr>
        <w:ind w:left="2160"/>
        <w:rPr>
          <w:rStyle w:val="Emphasis"/>
          <w:i w:val="0"/>
          <w:iCs w:val="0"/>
          <w:sz w:val="20"/>
          <w:szCs w:val="20"/>
        </w:rPr>
      </w:pPr>
      <w:r w:rsidRPr="00CF6D42">
        <w:rPr>
          <w:rStyle w:val="Emphasis"/>
          <w:i w:val="0"/>
          <w:iCs w:val="0"/>
          <w:sz w:val="20"/>
          <w:szCs w:val="20"/>
        </w:rPr>
        <w:t xml:space="preserve">Signature </w:t>
      </w:r>
    </w:p>
    <w:p w14:paraId="2A0CCEFF" w14:textId="77777777" w:rsidR="00030DFA" w:rsidRPr="00CF6D42" w:rsidRDefault="00030DFA" w:rsidP="00030DFA">
      <w:pPr>
        <w:ind w:left="2160"/>
        <w:rPr>
          <w:rStyle w:val="Emphasis"/>
          <w:i w:val="0"/>
          <w:iCs w:val="0"/>
          <w:sz w:val="20"/>
          <w:szCs w:val="20"/>
        </w:rPr>
      </w:pPr>
    </w:p>
    <w:p w14:paraId="486DC37C" w14:textId="77777777" w:rsidR="00030DFA" w:rsidRPr="00CF6D42" w:rsidRDefault="00030DFA" w:rsidP="00030DFA">
      <w:pPr>
        <w:ind w:left="2160"/>
        <w:rPr>
          <w:rStyle w:val="Emphasis"/>
          <w:i w:val="0"/>
          <w:iCs w:val="0"/>
          <w:sz w:val="20"/>
          <w:szCs w:val="20"/>
        </w:rPr>
      </w:pPr>
      <w:r w:rsidRPr="00CF6D42">
        <w:rPr>
          <w:rStyle w:val="Emphasis"/>
          <w:i w:val="0"/>
          <w:iCs w:val="0"/>
          <w:sz w:val="20"/>
          <w:szCs w:val="20"/>
        </w:rPr>
        <w:t>_____________________________________________</w:t>
      </w:r>
    </w:p>
    <w:p w14:paraId="35F14463" w14:textId="77777777" w:rsidR="00030DFA" w:rsidRPr="00CF6D42" w:rsidRDefault="00030DFA" w:rsidP="00CF6D42">
      <w:pPr>
        <w:ind w:left="2160"/>
        <w:rPr>
          <w:sz w:val="20"/>
          <w:szCs w:val="20"/>
        </w:rPr>
      </w:pPr>
      <w:r w:rsidRPr="00CF6D42">
        <w:rPr>
          <w:rStyle w:val="Emphasis"/>
          <w:i w:val="0"/>
          <w:iCs w:val="0"/>
          <w:sz w:val="20"/>
          <w:szCs w:val="20"/>
        </w:rPr>
        <w:t xml:space="preserve">Date </w:t>
      </w:r>
    </w:p>
    <w:sectPr w:rsidR="00030DFA" w:rsidRPr="00CF6D42" w:rsidSect="00CF6D42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9661A"/>
    <w:multiLevelType w:val="hybridMultilevel"/>
    <w:tmpl w:val="A6348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DashBullet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1324C"/>
    <w:multiLevelType w:val="hybridMultilevel"/>
    <w:tmpl w:val="80ACAAD0"/>
    <w:lvl w:ilvl="0" w:tplc="F7C27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87F0E"/>
    <w:multiLevelType w:val="hybridMultilevel"/>
    <w:tmpl w:val="2384FDB4"/>
    <w:lvl w:ilvl="0" w:tplc="7928793C">
      <w:start w:val="1"/>
      <w:numFmt w:val="decimal"/>
      <w:pStyle w:val="NumberedBullet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1B6C41BA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B3479"/>
    <w:multiLevelType w:val="hybridMultilevel"/>
    <w:tmpl w:val="6C9E6806"/>
    <w:lvl w:ilvl="0" w:tplc="31B42D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2276D"/>
    <w:multiLevelType w:val="hybridMultilevel"/>
    <w:tmpl w:val="96663A62"/>
    <w:lvl w:ilvl="0" w:tplc="B2840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D122B"/>
    <w:multiLevelType w:val="hybridMultilevel"/>
    <w:tmpl w:val="2182F7BC"/>
    <w:lvl w:ilvl="0" w:tplc="1E7E311E">
      <w:start w:val="1"/>
      <w:numFmt w:val="bullet"/>
      <w:pStyle w:val="Do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924719">
    <w:abstractNumId w:val="2"/>
  </w:num>
  <w:num w:numId="2" w16cid:durableId="458500849">
    <w:abstractNumId w:val="5"/>
  </w:num>
  <w:num w:numId="3" w16cid:durableId="448361397">
    <w:abstractNumId w:val="2"/>
  </w:num>
  <w:num w:numId="4" w16cid:durableId="1511718948">
    <w:abstractNumId w:val="2"/>
  </w:num>
  <w:num w:numId="5" w16cid:durableId="1314682393">
    <w:abstractNumId w:val="5"/>
  </w:num>
  <w:num w:numId="6" w16cid:durableId="1984238181">
    <w:abstractNumId w:val="2"/>
  </w:num>
  <w:num w:numId="7" w16cid:durableId="420681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7616902">
    <w:abstractNumId w:val="5"/>
  </w:num>
  <w:num w:numId="9" w16cid:durableId="1979453918">
    <w:abstractNumId w:val="2"/>
  </w:num>
  <w:num w:numId="10" w16cid:durableId="1592205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0640237">
    <w:abstractNumId w:val="5"/>
  </w:num>
  <w:num w:numId="12" w16cid:durableId="718627050">
    <w:abstractNumId w:val="2"/>
  </w:num>
  <w:num w:numId="13" w16cid:durableId="2013141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1819406">
    <w:abstractNumId w:val="5"/>
  </w:num>
  <w:num w:numId="15" w16cid:durableId="1789205430">
    <w:abstractNumId w:val="2"/>
  </w:num>
  <w:num w:numId="16" w16cid:durableId="1415933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8045385">
    <w:abstractNumId w:val="5"/>
  </w:num>
  <w:num w:numId="18" w16cid:durableId="1211187717">
    <w:abstractNumId w:val="2"/>
  </w:num>
  <w:num w:numId="19" w16cid:durableId="429089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4286958">
    <w:abstractNumId w:val="5"/>
  </w:num>
  <w:num w:numId="21" w16cid:durableId="1796673297">
    <w:abstractNumId w:val="2"/>
  </w:num>
  <w:num w:numId="22" w16cid:durableId="1219707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7730044">
    <w:abstractNumId w:val="5"/>
  </w:num>
  <w:num w:numId="24" w16cid:durableId="1220557891">
    <w:abstractNumId w:val="2"/>
  </w:num>
  <w:num w:numId="25" w16cid:durableId="1658073324">
    <w:abstractNumId w:val="3"/>
  </w:num>
  <w:num w:numId="26" w16cid:durableId="894049837">
    <w:abstractNumId w:val="4"/>
  </w:num>
  <w:num w:numId="27" w16cid:durableId="834297855">
    <w:abstractNumId w:val="0"/>
  </w:num>
  <w:num w:numId="28" w16cid:durableId="43216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FA"/>
    <w:rsid w:val="00030DFA"/>
    <w:rsid w:val="000C7FA9"/>
    <w:rsid w:val="001D59F5"/>
    <w:rsid w:val="0030642F"/>
    <w:rsid w:val="00344AF5"/>
    <w:rsid w:val="0040252B"/>
    <w:rsid w:val="00435279"/>
    <w:rsid w:val="00552282"/>
    <w:rsid w:val="005917AC"/>
    <w:rsid w:val="00834BCE"/>
    <w:rsid w:val="00905F6C"/>
    <w:rsid w:val="00995038"/>
    <w:rsid w:val="00A9320C"/>
    <w:rsid w:val="00AA350E"/>
    <w:rsid w:val="00B805F6"/>
    <w:rsid w:val="00C977BE"/>
    <w:rsid w:val="00CF6217"/>
    <w:rsid w:val="00CF6D42"/>
    <w:rsid w:val="00E9755B"/>
    <w:rsid w:val="00ED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ACE6"/>
  <w15:chartTrackingRefBased/>
  <w15:docId w15:val="{0E58D610-2952-4804-8E6C-08E18E59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038"/>
    <w:pPr>
      <w:widowControl w:val="0"/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95038"/>
    <w:pPr>
      <w:spacing w:before="240"/>
      <w:outlineLvl w:val="0"/>
    </w:pPr>
    <w:rPr>
      <w:rFonts w:asciiTheme="minorHAnsi" w:eastAsiaTheme="majorEastAsia" w:hAnsiTheme="minorHAnsi" w:cstheme="majorBidi"/>
      <w:b/>
      <w:caps/>
      <w:color w:val="006F53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5038"/>
    <w:pPr>
      <w:shd w:val="clear" w:color="auto" w:fill="646464"/>
      <w:spacing w:after="120"/>
      <w:outlineLvl w:val="1"/>
    </w:pPr>
    <w:rPr>
      <w:rFonts w:eastAsiaTheme="majorEastAsia" w:cstheme="majorBidi"/>
      <w:b/>
      <w:color w:val="FFFFFF" w:themeColor="background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95038"/>
    <w:pPr>
      <w:keepNext/>
      <w:keepLines/>
      <w:spacing w:before="40" w:after="120"/>
      <w:outlineLvl w:val="2"/>
    </w:pPr>
    <w:rPr>
      <w:rFonts w:asciiTheme="minorHAnsi" w:eastAsiaTheme="majorEastAsia" w:hAnsiTheme="minorHAnsi" w:cstheme="majorBidi"/>
      <w:b/>
      <w:color w:val="006F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038"/>
    <w:rPr>
      <w:rFonts w:ascii="Segoe UI" w:hAnsi="Segoe UI" w:cs="Segoe UI"/>
      <w:sz w:val="18"/>
      <w:szCs w:val="18"/>
    </w:rPr>
  </w:style>
  <w:style w:type="paragraph" w:styleId="NormalIndent">
    <w:name w:val="Normal Indent"/>
    <w:basedOn w:val="Normal"/>
    <w:uiPriority w:val="99"/>
    <w:semiHidden/>
    <w:unhideWhenUsed/>
    <w:rsid w:val="00995038"/>
    <w:pPr>
      <w:ind w:left="720"/>
    </w:pPr>
  </w:style>
  <w:style w:type="paragraph" w:customStyle="1" w:styleId="DashBullet">
    <w:name w:val="DashBullet"/>
    <w:basedOn w:val="NormalIndent"/>
    <w:link w:val="DashBulletChar"/>
    <w:autoRedefine/>
    <w:qFormat/>
    <w:rsid w:val="00995038"/>
    <w:pPr>
      <w:numPr>
        <w:ilvl w:val="1"/>
        <w:numId w:val="22"/>
      </w:numPr>
      <w:textboxTightWrap w:val="allLines"/>
    </w:pPr>
    <w:rPr>
      <w:sz w:val="24"/>
      <w:szCs w:val="24"/>
    </w:rPr>
  </w:style>
  <w:style w:type="character" w:customStyle="1" w:styleId="DashBulletChar">
    <w:name w:val="DashBullet Char"/>
    <w:basedOn w:val="NormalWebChar"/>
    <w:link w:val="DashBullet"/>
    <w:rsid w:val="00995038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95038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95038"/>
    <w:rPr>
      <w:rFonts w:ascii="Calibri" w:hAnsi="Calibri" w:cs="Times New Roman"/>
    </w:rPr>
  </w:style>
  <w:style w:type="paragraph" w:customStyle="1" w:styleId="DotBullet">
    <w:name w:val="Dot Bullet"/>
    <w:basedOn w:val="ListParagraph"/>
    <w:link w:val="DotBulletChar"/>
    <w:autoRedefine/>
    <w:qFormat/>
    <w:rsid w:val="00995038"/>
    <w:pPr>
      <w:numPr>
        <w:numId w:val="23"/>
      </w:numPr>
    </w:pPr>
  </w:style>
  <w:style w:type="character" w:customStyle="1" w:styleId="DotBulletChar">
    <w:name w:val="Dot Bullet Char"/>
    <w:basedOn w:val="ListParagraphChar"/>
    <w:link w:val="DotBullet"/>
    <w:rsid w:val="00995038"/>
    <w:rPr>
      <w:rFonts w:ascii="Calibri" w:hAnsi="Calibri" w:cs="Times New Roman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995038"/>
    <w:pPr>
      <w:pBdr>
        <w:top w:val="single" w:sz="4" w:space="1" w:color="D9D9D9" w:themeColor="background1" w:themeShade="D9"/>
      </w:pBdr>
      <w:tabs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95038"/>
    <w:rPr>
      <w:rFonts w:ascii="Calibri" w:hAnsi="Calibri" w:cs="Times New Roman"/>
      <w:sz w:val="20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995038"/>
    <w:pPr>
      <w:tabs>
        <w:tab w:val="center" w:pos="4680"/>
        <w:tab w:val="right" w:pos="936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995038"/>
    <w:rPr>
      <w:rFonts w:ascii="Calibri" w:hAnsi="Calibri" w:cs="Times New Roman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95038"/>
    <w:rPr>
      <w:rFonts w:eastAsiaTheme="majorEastAsia" w:cstheme="majorBidi"/>
      <w:b/>
      <w:caps/>
      <w:color w:val="006F53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5038"/>
    <w:rPr>
      <w:rFonts w:ascii="Calibri" w:eastAsiaTheme="majorEastAsia" w:hAnsi="Calibri" w:cstheme="majorBidi"/>
      <w:b/>
      <w:color w:val="FFFFFF" w:themeColor="background1"/>
      <w:sz w:val="24"/>
      <w:szCs w:val="26"/>
      <w:shd w:val="clear" w:color="auto" w:fill="646464"/>
    </w:rPr>
  </w:style>
  <w:style w:type="character" w:customStyle="1" w:styleId="Heading3Char">
    <w:name w:val="Heading 3 Char"/>
    <w:basedOn w:val="DefaultParagraphFont"/>
    <w:link w:val="Heading3"/>
    <w:uiPriority w:val="9"/>
    <w:rsid w:val="00995038"/>
    <w:rPr>
      <w:rFonts w:eastAsiaTheme="majorEastAsia" w:cstheme="majorBidi"/>
      <w:b/>
      <w:color w:val="006F5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503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9503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95038"/>
    <w:rPr>
      <w:rFonts w:eastAsiaTheme="minorEastAsia"/>
    </w:rPr>
  </w:style>
  <w:style w:type="paragraph" w:styleId="NormalWeb">
    <w:name w:val="Normal (Web)"/>
    <w:basedOn w:val="Normal"/>
    <w:link w:val="NormalWebChar"/>
    <w:uiPriority w:val="99"/>
    <w:unhideWhenUsed/>
    <w:rsid w:val="009950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995038"/>
    <w:rPr>
      <w:rFonts w:ascii="Times New Roman" w:hAnsi="Times New Roman" w:cs="Times New Roman"/>
      <w:sz w:val="24"/>
      <w:szCs w:val="24"/>
    </w:rPr>
  </w:style>
  <w:style w:type="paragraph" w:customStyle="1" w:styleId="NormalBold">
    <w:name w:val="Normal Bold"/>
    <w:basedOn w:val="Normal"/>
    <w:link w:val="NormalBoldChar"/>
    <w:autoRedefine/>
    <w:qFormat/>
    <w:rsid w:val="00995038"/>
    <w:rPr>
      <w:b/>
      <w:color w:val="000000"/>
    </w:rPr>
  </w:style>
  <w:style w:type="character" w:customStyle="1" w:styleId="NormalBoldChar">
    <w:name w:val="Normal Bold Char"/>
    <w:basedOn w:val="DefaultParagraphFont"/>
    <w:link w:val="NormalBold"/>
    <w:rsid w:val="00995038"/>
    <w:rPr>
      <w:rFonts w:ascii="Calibri" w:hAnsi="Calibri" w:cs="Times New Roman"/>
      <w:b/>
      <w:color w:val="000000"/>
    </w:rPr>
  </w:style>
  <w:style w:type="paragraph" w:customStyle="1" w:styleId="NumberedBullet">
    <w:name w:val="NumberedBullet"/>
    <w:basedOn w:val="NormalIndent"/>
    <w:link w:val="NumberedBulletChar"/>
    <w:autoRedefine/>
    <w:qFormat/>
    <w:rsid w:val="00995038"/>
    <w:pPr>
      <w:numPr>
        <w:numId w:val="24"/>
      </w:numPr>
      <w:textboxTightWrap w:val="allLines"/>
    </w:pPr>
    <w:rPr>
      <w:sz w:val="24"/>
      <w:szCs w:val="24"/>
    </w:rPr>
  </w:style>
  <w:style w:type="character" w:customStyle="1" w:styleId="NumberedBulletChar">
    <w:name w:val="NumberedBullet Char"/>
    <w:basedOn w:val="NormalWebChar"/>
    <w:link w:val="NumberedBullet"/>
    <w:rsid w:val="00995038"/>
    <w:rPr>
      <w:rFonts w:ascii="Calibri" w:hAnsi="Calibri" w:cs="Times New Roman"/>
      <w:sz w:val="24"/>
      <w:szCs w:val="24"/>
    </w:rPr>
  </w:style>
  <w:style w:type="table" w:styleId="TableGrid">
    <w:name w:val="Table Grid"/>
    <w:basedOn w:val="TableNormal"/>
    <w:uiPriority w:val="39"/>
    <w:rsid w:val="009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995038"/>
    <w:pPr>
      <w:tabs>
        <w:tab w:val="left" w:pos="440"/>
        <w:tab w:val="right" w:leader="dot" w:pos="9350"/>
      </w:tabs>
      <w:spacing w:after="100"/>
    </w:pPr>
    <w:rPr>
      <w:b/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950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95038"/>
    <w:pPr>
      <w:spacing w:after="100"/>
      <w:ind w:left="440"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995038"/>
    <w:pPr>
      <w:spacing w:line="259" w:lineRule="auto"/>
      <w:jc w:val="center"/>
      <w:outlineLvl w:val="9"/>
    </w:pPr>
    <w:rPr>
      <w:sz w:val="32"/>
    </w:rPr>
  </w:style>
  <w:style w:type="character" w:styleId="Emphasis">
    <w:name w:val="Emphasis"/>
    <w:basedOn w:val="DefaultParagraphFont"/>
    <w:uiPriority w:val="20"/>
    <w:qFormat/>
    <w:rsid w:val="00030D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c2.org/ethic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sc2.org/ethic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c2.org/ch-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47715E4A98D43AE500234520958EC" ma:contentTypeVersion="14" ma:contentTypeDescription="Create a new document." ma:contentTypeScope="" ma:versionID="c0969d0cd8a6810613df0d6cf53c1ab6">
  <xsd:schema xmlns:xsd="http://www.w3.org/2001/XMLSchema" xmlns:xs="http://www.w3.org/2001/XMLSchema" xmlns:p="http://schemas.microsoft.com/office/2006/metadata/properties" xmlns:ns2="77a7e852-7f8d-484f-8fac-a1d900dc59a1" xmlns:ns3="29bc0718-7f2a-460b-a514-d7d9d6b976e6" targetNamespace="http://schemas.microsoft.com/office/2006/metadata/properties" ma:root="true" ma:fieldsID="90ae505531692c1a630ad85d319e7e09" ns2:_="" ns3:_="">
    <xsd:import namespace="77a7e852-7f8d-484f-8fac-a1d900dc59a1"/>
    <xsd:import namespace="29bc0718-7f2a-460b-a514-d7d9d6b976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e852-7f8d-484f-8fac-a1d900dc59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c0718-7f2a-460b-a514-d7d9d6b97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7a7e852-7f8d-484f-8fac-a1d900dc59a1">E6FK3UNRKUUX-907025106-1871</_dlc_DocId>
    <_dlc_DocIdUrl xmlns="77a7e852-7f8d-484f-8fac-a1d900dc59a1">
      <Url>https://isc2org.sharepoint.com/sites/ChaptersDC/_layouts/15/DocIdRedir.aspx?ID=E6FK3UNRKUUX-907025106-1871</Url>
      <Description>E6FK3UNRKUUX-907025106-1871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617A9-BC3D-4019-89E3-1109F1FD4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BBD77-DD2F-458A-A64F-4873BD30FA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33A847-0B28-432C-96D1-89258427C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e852-7f8d-484f-8fac-a1d900dc59a1"/>
    <ds:schemaRef ds:uri="29bc0718-7f2a-460b-a514-d7d9d6b97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0DC66-8085-4141-AC35-D7BC1B93E7B2}">
  <ds:schemaRefs>
    <ds:schemaRef ds:uri="http://schemas.microsoft.com/office/2006/metadata/properties"/>
    <ds:schemaRef ds:uri="http://schemas.microsoft.com/office/infopath/2007/PartnerControls"/>
    <ds:schemaRef ds:uri="77a7e852-7f8d-484f-8fac-a1d900dc59a1"/>
  </ds:schemaRefs>
</ds:datastoreItem>
</file>

<file path=customXml/itemProps5.xml><?xml version="1.0" encoding="utf-8"?>
<ds:datastoreItem xmlns:ds="http://schemas.openxmlformats.org/officeDocument/2006/customXml" ds:itemID="{E40450A0-B9CF-496D-8488-AF9E9619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Jayda Shriver</dc:creator>
  <cp:keywords/>
  <dc:description/>
  <cp:lastModifiedBy>Amanda Knights</cp:lastModifiedBy>
  <cp:revision>3</cp:revision>
  <cp:lastPrinted>2017-03-20T13:41:00Z</cp:lastPrinted>
  <dcterms:created xsi:type="dcterms:W3CDTF">2017-03-20T13:43:00Z</dcterms:created>
  <dcterms:modified xsi:type="dcterms:W3CDTF">2024-07-16T12:20:00Z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0x010100DE347715E4A98D43AE500234520958EC</vt:lpwstr>
  </property>
  <property fmtid="{D5CDD505-2E9C-101B-9397-08002B2CF9AE}" pid="3" name="_dlc_DocIdItemGuid">
    <vt:lpwstr>ecfa11d1-59c4-48c8-8d6a-a37131cb27cb</vt:lpwstr>
  </property>
  <property fmtid="{D5CDD505-2E9C-101B-9397-08002B2CF9AE}" pid="4" name="MediaServiceImageTags">
    <vt:lpwstr/>
  </property>
</Properties>
</file>